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3D" w:rsidRPr="00053F3D" w:rsidRDefault="00053F3D" w:rsidP="00053F3D">
      <w:pPr>
        <w:keepNext/>
        <w:spacing w:before="300" w:after="60"/>
        <w:jc w:val="left"/>
        <w:outlineLvl w:val="0"/>
        <w:rPr>
          <w:rFonts w:eastAsia="Times New Roman" w:cs="Arial"/>
          <w:b/>
          <w:bCs/>
          <w:caps/>
          <w:color w:val="auto"/>
          <w:kern w:val="32"/>
          <w:szCs w:val="32"/>
        </w:rPr>
      </w:pPr>
      <w:bookmarkStart w:id="0" w:name="_Toc398714212"/>
      <w:bookmarkStart w:id="1" w:name="_GoBack"/>
      <w:bookmarkEnd w:id="1"/>
      <w:r w:rsidRPr="00053F3D">
        <w:rPr>
          <w:rFonts w:eastAsia="Times New Roman" w:cs="Arial"/>
          <w:b/>
          <w:bCs/>
          <w:caps/>
          <w:color w:val="auto"/>
          <w:kern w:val="32"/>
          <w:szCs w:val="32"/>
        </w:rPr>
        <w:t>Appendix F – Non-Disclosure Agreement</w:t>
      </w:r>
      <w:bookmarkEnd w:id="0"/>
    </w:p>
    <w:p w:rsidR="00053F3D" w:rsidRPr="00053F3D" w:rsidRDefault="00053F3D" w:rsidP="00053F3D">
      <w:pPr>
        <w:spacing w:after="0"/>
        <w:jc w:val="left"/>
        <w:rPr>
          <w:rFonts w:eastAsia="Times New Roman"/>
          <w:color w:val="auto"/>
        </w:rPr>
      </w:pPr>
      <w:r w:rsidRPr="00053F3D">
        <w:rPr>
          <w:rFonts w:eastAsia="Times New Roman"/>
          <w:color w:val="auto"/>
        </w:rPr>
        <w:t>To register, please complete and return this (NDA) by Fax:  (204) 986-6863 or by email (pdf format) to: bradstrom@winnipeg.ca</w:t>
      </w:r>
    </w:p>
    <w:p w:rsidR="00053F3D" w:rsidRPr="00053F3D" w:rsidRDefault="00053F3D" w:rsidP="00053F3D">
      <w:pPr>
        <w:spacing w:after="0"/>
        <w:jc w:val="left"/>
        <w:rPr>
          <w:rFonts w:eastAsia="Times New Roman"/>
          <w:b/>
          <w:color w:val="auto"/>
        </w:rPr>
      </w:pPr>
    </w:p>
    <w:p w:rsidR="00053F3D" w:rsidRPr="00053F3D" w:rsidRDefault="00053F3D" w:rsidP="00053F3D">
      <w:pPr>
        <w:tabs>
          <w:tab w:val="left" w:pos="2160"/>
        </w:tabs>
        <w:spacing w:after="0"/>
        <w:jc w:val="left"/>
        <w:rPr>
          <w:rFonts w:eastAsia="Times New Roman"/>
          <w:color w:val="auto"/>
        </w:rPr>
      </w:pPr>
      <w:r w:rsidRPr="00053F3D">
        <w:rPr>
          <w:rFonts w:eastAsia="Times New Roman"/>
          <w:b/>
          <w:color w:val="auto"/>
        </w:rPr>
        <w:t>TO</w:t>
      </w:r>
      <w:r w:rsidRPr="00053F3D">
        <w:rPr>
          <w:rFonts w:eastAsia="Times New Roman"/>
          <w:color w:val="auto"/>
        </w:rPr>
        <w:t>:</w:t>
      </w:r>
      <w:r w:rsidRPr="00053F3D">
        <w:rPr>
          <w:rFonts w:eastAsia="Times New Roman"/>
          <w:color w:val="auto"/>
        </w:rPr>
        <w:tab/>
        <w:t xml:space="preserve">The City of Winnipeg </w:t>
      </w:r>
    </w:p>
    <w:p w:rsidR="00053F3D" w:rsidRPr="00053F3D" w:rsidRDefault="00053F3D" w:rsidP="00053F3D">
      <w:pPr>
        <w:tabs>
          <w:tab w:val="left" w:pos="2160"/>
        </w:tabs>
        <w:spacing w:after="0"/>
        <w:jc w:val="left"/>
        <w:rPr>
          <w:rFonts w:eastAsia="Times New Roman"/>
          <w:color w:val="auto"/>
        </w:rPr>
      </w:pPr>
      <w:r w:rsidRPr="00053F3D">
        <w:rPr>
          <w:rFonts w:eastAsia="Times New Roman"/>
          <w:color w:val="auto"/>
        </w:rPr>
        <w:t xml:space="preserve"> </w:t>
      </w:r>
      <w:r w:rsidRPr="00053F3D">
        <w:rPr>
          <w:rFonts w:eastAsia="Times New Roman"/>
          <w:color w:val="auto"/>
        </w:rPr>
        <w:tab/>
        <w:t xml:space="preserve">Attn:  </w:t>
      </w:r>
      <w:proofErr w:type="spellStart"/>
      <w:r w:rsidRPr="00053F3D">
        <w:rPr>
          <w:rFonts w:eastAsia="Times New Roman"/>
          <w:color w:val="auto"/>
        </w:rPr>
        <w:t>Björn</w:t>
      </w:r>
      <w:proofErr w:type="spellEnd"/>
      <w:r w:rsidRPr="00053F3D">
        <w:rPr>
          <w:rFonts w:eastAsia="Times New Roman"/>
          <w:color w:val="auto"/>
        </w:rPr>
        <w:t xml:space="preserve"> </w:t>
      </w:r>
      <w:proofErr w:type="spellStart"/>
      <w:r w:rsidRPr="00053F3D">
        <w:rPr>
          <w:rFonts w:eastAsia="Times New Roman"/>
          <w:color w:val="auto"/>
        </w:rPr>
        <w:t>Rådström</w:t>
      </w:r>
      <w:proofErr w:type="spellEnd"/>
    </w:p>
    <w:p w:rsidR="00053F3D" w:rsidRPr="00053F3D" w:rsidRDefault="00053F3D" w:rsidP="00053F3D">
      <w:pPr>
        <w:tabs>
          <w:tab w:val="left" w:pos="2160"/>
        </w:tabs>
        <w:spacing w:after="0"/>
        <w:jc w:val="left"/>
        <w:rPr>
          <w:rFonts w:eastAsia="Times New Roman"/>
          <w:color w:val="auto"/>
        </w:rPr>
      </w:pPr>
      <w:r w:rsidRPr="00053F3D">
        <w:rPr>
          <w:rFonts w:eastAsia="Times New Roman"/>
          <w:color w:val="auto"/>
        </w:rPr>
        <w:tab/>
        <w:t>City Project Manager</w:t>
      </w:r>
    </w:p>
    <w:p w:rsidR="00053F3D" w:rsidRPr="00053F3D" w:rsidRDefault="00053F3D" w:rsidP="00053F3D">
      <w:pPr>
        <w:tabs>
          <w:tab w:val="left" w:pos="2160"/>
        </w:tabs>
        <w:spacing w:after="0"/>
        <w:jc w:val="left"/>
        <w:rPr>
          <w:rFonts w:eastAsia="Times New Roman"/>
          <w:color w:val="auto"/>
        </w:rPr>
      </w:pPr>
    </w:p>
    <w:p w:rsidR="00053F3D" w:rsidRPr="00053F3D" w:rsidRDefault="00053F3D" w:rsidP="00053F3D">
      <w:pPr>
        <w:tabs>
          <w:tab w:val="left" w:pos="2160"/>
        </w:tabs>
        <w:spacing w:after="0"/>
        <w:jc w:val="left"/>
        <w:rPr>
          <w:rFonts w:eastAsia="Times New Roman"/>
          <w:color w:val="auto"/>
        </w:rPr>
      </w:pPr>
      <w:r w:rsidRPr="00053F3D">
        <w:rPr>
          <w:rFonts w:eastAsia="Times New Roman"/>
          <w:b/>
          <w:color w:val="auto"/>
        </w:rPr>
        <w:t xml:space="preserve">REFERENCE: </w:t>
      </w:r>
      <w:r w:rsidRPr="00053F3D">
        <w:rPr>
          <w:rFonts w:eastAsia="Times New Roman"/>
          <w:b/>
          <w:color w:val="auto"/>
        </w:rPr>
        <w:tab/>
      </w:r>
      <w:r w:rsidRPr="00053F3D">
        <w:rPr>
          <w:rFonts w:eastAsia="Times New Roman"/>
          <w:color w:val="auto"/>
        </w:rPr>
        <w:t>RFQ 201-2014</w:t>
      </w:r>
    </w:p>
    <w:p w:rsidR="00053F3D" w:rsidRPr="00053F3D" w:rsidRDefault="00053F3D" w:rsidP="00053F3D">
      <w:pPr>
        <w:tabs>
          <w:tab w:val="left" w:pos="2160"/>
        </w:tabs>
        <w:spacing w:after="0"/>
        <w:jc w:val="left"/>
        <w:rPr>
          <w:rFonts w:eastAsia="Times New Roman"/>
          <w:color w:val="auto"/>
        </w:rPr>
      </w:pPr>
      <w:r w:rsidRPr="00053F3D">
        <w:rPr>
          <w:rFonts w:eastAsia="Times New Roman"/>
          <w:color w:val="auto"/>
        </w:rPr>
        <w:tab/>
        <w:t xml:space="preserve">Design, Build, Finance, (Operate) Maintain </w:t>
      </w:r>
    </w:p>
    <w:p w:rsidR="00053F3D" w:rsidRPr="00053F3D" w:rsidRDefault="00053F3D" w:rsidP="00053F3D">
      <w:pPr>
        <w:tabs>
          <w:tab w:val="left" w:pos="2160"/>
        </w:tabs>
        <w:spacing w:after="0"/>
        <w:ind w:left="2160"/>
        <w:jc w:val="left"/>
        <w:rPr>
          <w:rFonts w:eastAsia="Times New Roman"/>
          <w:color w:val="auto"/>
        </w:rPr>
      </w:pPr>
      <w:proofErr w:type="gramStart"/>
      <w:r w:rsidRPr="00053F3D">
        <w:rPr>
          <w:rFonts w:eastAsia="Times New Roman"/>
          <w:color w:val="auto"/>
        </w:rPr>
        <w:t>the</w:t>
      </w:r>
      <w:proofErr w:type="gramEnd"/>
      <w:r w:rsidRPr="00053F3D">
        <w:rPr>
          <w:rFonts w:eastAsia="Times New Roman"/>
          <w:color w:val="auto"/>
        </w:rPr>
        <w:t xml:space="preserve"> City of Winnipeg’s Capital Integration Project – Southwest </w:t>
      </w:r>
      <w:proofErr w:type="spellStart"/>
      <w:r w:rsidRPr="00053F3D">
        <w:rPr>
          <w:rFonts w:eastAsia="Times New Roman"/>
          <w:color w:val="auto"/>
        </w:rPr>
        <w:t>Transitway</w:t>
      </w:r>
      <w:proofErr w:type="spellEnd"/>
      <w:r w:rsidRPr="00053F3D">
        <w:rPr>
          <w:rFonts w:eastAsia="Times New Roman"/>
          <w:color w:val="auto"/>
        </w:rPr>
        <w:t xml:space="preserve"> (Stage 2) and Pembina Highway Underpass </w:t>
      </w:r>
    </w:p>
    <w:p w:rsidR="00053F3D" w:rsidRPr="00053F3D" w:rsidRDefault="00053F3D" w:rsidP="00053F3D">
      <w:pPr>
        <w:tabs>
          <w:tab w:val="left" w:pos="2160"/>
        </w:tabs>
        <w:spacing w:after="0"/>
        <w:jc w:val="left"/>
        <w:rPr>
          <w:rFonts w:eastAsia="Times New Roman"/>
          <w:color w:val="auto"/>
          <w:u w:val="single"/>
        </w:rPr>
      </w:pPr>
    </w:p>
    <w:p w:rsidR="00053F3D" w:rsidRPr="00053F3D" w:rsidRDefault="00053F3D" w:rsidP="00053F3D">
      <w:pPr>
        <w:spacing w:after="0"/>
        <w:jc w:val="left"/>
        <w:rPr>
          <w:rFonts w:eastAsia="Times New Roman"/>
          <w:color w:val="auto"/>
          <w:u w:val="single"/>
        </w:rPr>
      </w:pPr>
    </w:p>
    <w:p w:rsidR="00053F3D" w:rsidRPr="00053F3D" w:rsidRDefault="00053F3D" w:rsidP="00053F3D">
      <w:pPr>
        <w:spacing w:after="0"/>
        <w:jc w:val="center"/>
        <w:rPr>
          <w:rFonts w:eastAsia="Times New Roman"/>
          <w:b/>
          <w:color w:val="auto"/>
          <w:sz w:val="22"/>
          <w:szCs w:val="24"/>
        </w:rPr>
      </w:pPr>
      <w:r w:rsidRPr="00053F3D">
        <w:rPr>
          <w:rFonts w:eastAsia="Times New Roman"/>
          <w:b/>
          <w:color w:val="auto"/>
          <w:sz w:val="22"/>
          <w:szCs w:val="24"/>
        </w:rPr>
        <w:t>NON-DISCLOSURE AGREEMENT (NDA)</w:t>
      </w:r>
    </w:p>
    <w:p w:rsidR="00053F3D" w:rsidRPr="00053F3D" w:rsidRDefault="00053F3D" w:rsidP="00053F3D">
      <w:pPr>
        <w:spacing w:after="0"/>
        <w:jc w:val="center"/>
        <w:rPr>
          <w:rFonts w:eastAsia="Times New Roman"/>
          <w:b/>
          <w:color w:val="auto"/>
          <w:u w:val="single"/>
        </w:rPr>
      </w:pPr>
    </w:p>
    <w:p w:rsidR="00053F3D" w:rsidRPr="00053F3D" w:rsidRDefault="00053F3D" w:rsidP="00053F3D">
      <w:pPr>
        <w:spacing w:after="0"/>
        <w:jc w:val="left"/>
        <w:rPr>
          <w:rFonts w:eastAsia="Times New Roman"/>
          <w:color w:val="auto"/>
        </w:rPr>
      </w:pPr>
      <w:r w:rsidRPr="00053F3D">
        <w:rPr>
          <w:rFonts w:eastAsia="Times New Roman"/>
          <w:color w:val="auto"/>
        </w:rPr>
        <w:t>In consideration of receiving information from the City of Winnipeg (the “City”) related to the City’s Capital Integration Project</w:t>
      </w:r>
      <w:r w:rsidRPr="00053F3D">
        <w:rPr>
          <w:rFonts w:eastAsia="Times New Roman"/>
          <w:b/>
          <w:color w:val="auto"/>
        </w:rPr>
        <w:t xml:space="preserve"> RFQ 201-2014 </w:t>
      </w:r>
      <w:r w:rsidRPr="00053F3D">
        <w:rPr>
          <w:rFonts w:eastAsia="Times New Roman"/>
          <w:color w:val="auto"/>
        </w:rPr>
        <w:t>(the “RFQ”)</w:t>
      </w:r>
      <w:r w:rsidRPr="00053F3D">
        <w:rPr>
          <w:rFonts w:eastAsia="Times New Roman"/>
          <w:b/>
          <w:color w:val="auto"/>
        </w:rPr>
        <w:t>, _________________________</w:t>
      </w:r>
      <w:r w:rsidRPr="00053F3D">
        <w:rPr>
          <w:rFonts w:eastAsia="Times New Roman"/>
          <w:color w:val="auto"/>
        </w:rPr>
        <w:t xml:space="preserve"> (hereinafter referred to as the “Recipient”) agrees as follows: </w:t>
      </w:r>
    </w:p>
    <w:p w:rsidR="00053F3D" w:rsidRPr="00053F3D" w:rsidRDefault="00053F3D" w:rsidP="00053F3D">
      <w:pPr>
        <w:spacing w:after="0"/>
        <w:jc w:val="left"/>
        <w:rPr>
          <w:rFonts w:eastAsia="Times New Roman"/>
          <w:color w:val="auto"/>
        </w:rPr>
      </w:pPr>
    </w:p>
    <w:p w:rsidR="00053F3D" w:rsidRPr="00053F3D" w:rsidRDefault="00053F3D" w:rsidP="00C533E0">
      <w:pPr>
        <w:pStyle w:val="ListParagraph"/>
        <w:numPr>
          <w:ilvl w:val="0"/>
          <w:numId w:val="18"/>
        </w:numPr>
        <w:spacing w:after="0"/>
        <w:jc w:val="left"/>
        <w:rPr>
          <w:rFonts w:eastAsia="Times New Roman"/>
          <w:color w:val="auto"/>
        </w:rPr>
      </w:pPr>
      <w:r w:rsidRPr="00053F3D">
        <w:rPr>
          <w:rFonts w:eastAsia="Times New Roman"/>
          <w:color w:val="auto"/>
        </w:rPr>
        <w:t>The Recipient acknowledges that it will receive as part of its participation in the RFQ Process, information from the City which pertain to certain trade secrets and confidential information of the City, its consultants, contractors, suppliers or residents (the “Confidential Information”). Confidential Information includes the additional information listed in Appendix G of the RFQ (as amended over time) and made available to the Recipient through the City FTP Site, and includes but is not limited to, any of the following:</w:t>
      </w:r>
    </w:p>
    <w:p w:rsidR="00053F3D" w:rsidRPr="00053F3D" w:rsidRDefault="00053F3D" w:rsidP="00053F3D">
      <w:pPr>
        <w:spacing w:after="0"/>
        <w:jc w:val="left"/>
        <w:rPr>
          <w:rFonts w:eastAsia="Times New Roman"/>
          <w:color w:val="auto"/>
        </w:rPr>
      </w:pPr>
    </w:p>
    <w:p w:rsidR="00053F3D" w:rsidRPr="00053F3D" w:rsidRDefault="00053F3D" w:rsidP="00C533E0">
      <w:pPr>
        <w:numPr>
          <w:ilvl w:val="0"/>
          <w:numId w:val="16"/>
        </w:numPr>
        <w:spacing w:after="0"/>
        <w:jc w:val="left"/>
        <w:rPr>
          <w:rFonts w:eastAsia="Times New Roman"/>
          <w:color w:val="auto"/>
        </w:rPr>
      </w:pPr>
      <w:r w:rsidRPr="00053F3D">
        <w:rPr>
          <w:rFonts w:eastAsia="Times New Roman"/>
          <w:color w:val="auto"/>
        </w:rPr>
        <w:t xml:space="preserve">Drawings, reports, previous tenders and specifications and conceptual design information related to the Capital Integration Project; </w:t>
      </w:r>
    </w:p>
    <w:p w:rsidR="00053F3D" w:rsidRPr="00053F3D" w:rsidRDefault="00053F3D" w:rsidP="00C533E0">
      <w:pPr>
        <w:numPr>
          <w:ilvl w:val="0"/>
          <w:numId w:val="16"/>
        </w:numPr>
        <w:spacing w:after="0"/>
        <w:jc w:val="left"/>
        <w:rPr>
          <w:rFonts w:eastAsia="Times New Roman"/>
          <w:color w:val="auto"/>
        </w:rPr>
      </w:pPr>
      <w:r w:rsidRPr="00053F3D">
        <w:rPr>
          <w:rFonts w:eastAsia="Times New Roman"/>
          <w:color w:val="auto"/>
        </w:rPr>
        <w:t>compilations of data, information, or other documents concerning business, methods, practices, and strategies;</w:t>
      </w:r>
    </w:p>
    <w:p w:rsidR="00053F3D" w:rsidRPr="00053F3D" w:rsidRDefault="00053F3D" w:rsidP="00C533E0">
      <w:pPr>
        <w:numPr>
          <w:ilvl w:val="0"/>
          <w:numId w:val="16"/>
        </w:numPr>
        <w:spacing w:after="0"/>
        <w:jc w:val="left"/>
        <w:rPr>
          <w:rFonts w:eastAsia="Times New Roman"/>
          <w:color w:val="auto"/>
        </w:rPr>
      </w:pPr>
      <w:r w:rsidRPr="00053F3D">
        <w:rPr>
          <w:rFonts w:eastAsia="Times New Roman"/>
          <w:color w:val="auto"/>
        </w:rPr>
        <w:t>information deemed sensitive or private under the laws of Manitoba;</w:t>
      </w:r>
    </w:p>
    <w:p w:rsidR="00053F3D" w:rsidRPr="00053F3D" w:rsidRDefault="00053F3D" w:rsidP="00C533E0">
      <w:pPr>
        <w:numPr>
          <w:ilvl w:val="0"/>
          <w:numId w:val="16"/>
        </w:numPr>
        <w:spacing w:after="0"/>
        <w:jc w:val="left"/>
        <w:rPr>
          <w:rFonts w:eastAsia="Times New Roman"/>
          <w:color w:val="auto"/>
        </w:rPr>
      </w:pPr>
      <w:r w:rsidRPr="00053F3D">
        <w:rPr>
          <w:rFonts w:eastAsia="Times New Roman"/>
          <w:color w:val="auto"/>
        </w:rPr>
        <w:t>information about residents of the City;</w:t>
      </w:r>
    </w:p>
    <w:p w:rsidR="00053F3D" w:rsidRPr="00053F3D" w:rsidRDefault="00053F3D" w:rsidP="00C533E0">
      <w:pPr>
        <w:numPr>
          <w:ilvl w:val="0"/>
          <w:numId w:val="16"/>
        </w:numPr>
        <w:spacing w:after="0"/>
        <w:jc w:val="left"/>
        <w:rPr>
          <w:rFonts w:eastAsia="Times New Roman"/>
          <w:color w:val="auto"/>
        </w:rPr>
      </w:pPr>
      <w:r w:rsidRPr="00053F3D">
        <w:rPr>
          <w:rFonts w:eastAsia="Times New Roman"/>
          <w:color w:val="auto"/>
        </w:rPr>
        <w:t>confidential, proprietary or trade secret information submitted by suppliers, consultants or contractors to the City for study, evaluation or use; and</w:t>
      </w:r>
    </w:p>
    <w:p w:rsidR="00053F3D" w:rsidRPr="00053F3D" w:rsidRDefault="00053F3D" w:rsidP="00C533E0">
      <w:pPr>
        <w:numPr>
          <w:ilvl w:val="0"/>
          <w:numId w:val="16"/>
        </w:numPr>
        <w:spacing w:after="0"/>
        <w:jc w:val="left"/>
        <w:rPr>
          <w:rFonts w:eastAsia="Times New Roman"/>
          <w:color w:val="auto"/>
        </w:rPr>
      </w:pPr>
      <w:proofErr w:type="gramStart"/>
      <w:r w:rsidRPr="00053F3D">
        <w:rPr>
          <w:rFonts w:eastAsia="Times New Roman"/>
          <w:color w:val="auto"/>
        </w:rPr>
        <w:t>any</w:t>
      </w:r>
      <w:proofErr w:type="gramEnd"/>
      <w:r w:rsidRPr="00053F3D">
        <w:rPr>
          <w:rFonts w:eastAsia="Times New Roman"/>
          <w:color w:val="auto"/>
        </w:rPr>
        <w:t xml:space="preserve"> other information not generally known to the public (including but not limited to information about operations, products or services) which, if misused or disclosed, could adversely affect the reputation and/or business of the City.  </w:t>
      </w:r>
    </w:p>
    <w:p w:rsidR="00053F3D" w:rsidRPr="00053F3D" w:rsidRDefault="00053F3D" w:rsidP="00053F3D">
      <w:pPr>
        <w:spacing w:after="0"/>
        <w:jc w:val="left"/>
        <w:rPr>
          <w:rFonts w:eastAsia="Times New Roman"/>
          <w:color w:val="auto"/>
        </w:rPr>
      </w:pPr>
    </w:p>
    <w:p w:rsidR="00053F3D" w:rsidRPr="00053F3D" w:rsidRDefault="00053F3D" w:rsidP="00C533E0">
      <w:pPr>
        <w:pStyle w:val="ListParagraph"/>
        <w:numPr>
          <w:ilvl w:val="0"/>
          <w:numId w:val="18"/>
        </w:numPr>
        <w:contextualSpacing w:val="0"/>
        <w:jc w:val="left"/>
        <w:rPr>
          <w:rFonts w:eastAsia="Times New Roman"/>
          <w:color w:val="auto"/>
        </w:rPr>
      </w:pPr>
      <w:r w:rsidRPr="00053F3D">
        <w:rPr>
          <w:rFonts w:eastAsia="Times New Roman"/>
          <w:color w:val="auto"/>
        </w:rPr>
        <w:t>All capitalized terms not defined in this Agreement shall have the same meaning as in the RFQ.</w:t>
      </w:r>
    </w:p>
    <w:p w:rsidR="00053F3D" w:rsidRPr="00053F3D" w:rsidRDefault="00053F3D" w:rsidP="00C533E0">
      <w:pPr>
        <w:pStyle w:val="ListParagraph"/>
        <w:numPr>
          <w:ilvl w:val="0"/>
          <w:numId w:val="17"/>
        </w:numPr>
        <w:contextualSpacing w:val="0"/>
        <w:jc w:val="left"/>
        <w:rPr>
          <w:rFonts w:eastAsia="Times New Roman"/>
          <w:color w:val="auto"/>
        </w:rPr>
      </w:pPr>
      <w:r w:rsidRPr="00053F3D">
        <w:rPr>
          <w:rFonts w:eastAsia="Times New Roman"/>
          <w:color w:val="auto"/>
        </w:rPr>
        <w:t>The Recipient agrees that it will not at any time disclose any Confidential Information to any person or permit any person to examine and/or make copies of any documents which contain or are derived from the Confidential Information other than Recipient’s employees, representatives or Team Members but only to the extent that the Recipient advises such employees, representatives or Team Members with whom it shares the Information (the “Recipient Team Member”) of the confidential nature of the Information and of the obligations contained in this Agreement.</w:t>
      </w:r>
    </w:p>
    <w:p w:rsidR="00053F3D" w:rsidRPr="00053F3D" w:rsidRDefault="00053F3D" w:rsidP="00C533E0">
      <w:pPr>
        <w:pStyle w:val="ListParagraph"/>
        <w:numPr>
          <w:ilvl w:val="0"/>
          <w:numId w:val="17"/>
        </w:numPr>
        <w:contextualSpacing w:val="0"/>
        <w:jc w:val="left"/>
        <w:rPr>
          <w:rFonts w:eastAsia="Times New Roman"/>
          <w:color w:val="auto"/>
        </w:rPr>
      </w:pPr>
      <w:r w:rsidRPr="00053F3D">
        <w:rPr>
          <w:rFonts w:eastAsia="Times New Roman"/>
          <w:color w:val="auto"/>
        </w:rPr>
        <w:t>The Recipient agrees to ensure that its employees, representatives or Recipient Team Members:</w:t>
      </w:r>
    </w:p>
    <w:p w:rsidR="00053F3D" w:rsidRPr="00053F3D" w:rsidRDefault="00053F3D" w:rsidP="00C533E0">
      <w:pPr>
        <w:numPr>
          <w:ilvl w:val="0"/>
          <w:numId w:val="19"/>
        </w:numPr>
        <w:spacing w:after="0"/>
        <w:jc w:val="left"/>
        <w:rPr>
          <w:rFonts w:eastAsia="Times New Roman"/>
          <w:color w:val="auto"/>
        </w:rPr>
      </w:pPr>
      <w:r w:rsidRPr="00053F3D">
        <w:rPr>
          <w:rFonts w:eastAsia="Times New Roman"/>
          <w:color w:val="auto"/>
        </w:rPr>
        <w:t>only use the Confidential Information for purposes of preparing a Qualification Submission; and</w:t>
      </w:r>
    </w:p>
    <w:p w:rsidR="00053F3D" w:rsidRPr="00053F3D" w:rsidRDefault="00053F3D" w:rsidP="00C533E0">
      <w:pPr>
        <w:numPr>
          <w:ilvl w:val="0"/>
          <w:numId w:val="19"/>
        </w:numPr>
        <w:spacing w:after="0"/>
        <w:jc w:val="left"/>
        <w:rPr>
          <w:rFonts w:eastAsia="Times New Roman"/>
          <w:color w:val="auto"/>
        </w:rPr>
      </w:pPr>
      <w:proofErr w:type="gramStart"/>
      <w:r w:rsidRPr="00053F3D">
        <w:rPr>
          <w:rFonts w:eastAsia="Times New Roman"/>
          <w:color w:val="auto"/>
        </w:rPr>
        <w:lastRenderedPageBreak/>
        <w:t>observe</w:t>
      </w:r>
      <w:proofErr w:type="gramEnd"/>
      <w:r w:rsidRPr="00053F3D">
        <w:rPr>
          <w:rFonts w:eastAsia="Times New Roman"/>
          <w:color w:val="auto"/>
        </w:rPr>
        <w:t xml:space="preserve"> and perform all of the covenants the Recipient has agreed to observe and perform in this Agreement as if they had signed this Agreement.</w:t>
      </w:r>
    </w:p>
    <w:p w:rsidR="00053F3D" w:rsidRPr="00053F3D" w:rsidRDefault="00053F3D" w:rsidP="00053F3D">
      <w:pPr>
        <w:spacing w:after="0"/>
        <w:ind w:left="720"/>
        <w:contextualSpacing/>
        <w:jc w:val="left"/>
        <w:rPr>
          <w:rFonts w:eastAsia="Times New Roman"/>
          <w:color w:val="auto"/>
          <w:szCs w:val="24"/>
        </w:rPr>
      </w:pPr>
    </w:p>
    <w:p w:rsidR="00053F3D" w:rsidRPr="00053F3D" w:rsidRDefault="00053F3D" w:rsidP="00C533E0">
      <w:pPr>
        <w:pStyle w:val="ListParagraph"/>
        <w:numPr>
          <w:ilvl w:val="0"/>
          <w:numId w:val="17"/>
        </w:numPr>
        <w:contextualSpacing w:val="0"/>
        <w:jc w:val="left"/>
        <w:rPr>
          <w:rFonts w:eastAsia="Times New Roman"/>
          <w:color w:val="auto"/>
        </w:rPr>
      </w:pPr>
      <w:r w:rsidRPr="00053F3D">
        <w:rPr>
          <w:rFonts w:eastAsia="Times New Roman"/>
          <w:color w:val="auto"/>
        </w:rPr>
        <w:t>The Recipient agrees to be responsible for any breach of any provision of this Agreement by any of its employees, representatives and/or Recipient Team Members.  The Recipient shall indemnify and save the City harmless from and against any loss, cost, damage, expense or liability suffered or incurred by the City arising as a result of or in connection with any breach by the Recipient or any of its employees, representatives or Recipient Team Members of any provision of this Agreement and which loss, cost, damage, expense or liability is proved to the satisfaction of the parties or determined by a court of law.</w:t>
      </w:r>
    </w:p>
    <w:p w:rsidR="00053F3D" w:rsidRPr="00053F3D" w:rsidRDefault="00053F3D" w:rsidP="00C533E0">
      <w:pPr>
        <w:pStyle w:val="ListParagraph"/>
        <w:numPr>
          <w:ilvl w:val="0"/>
          <w:numId w:val="17"/>
        </w:numPr>
        <w:contextualSpacing w:val="0"/>
        <w:jc w:val="left"/>
        <w:rPr>
          <w:rFonts w:eastAsia="Times New Roman"/>
          <w:color w:val="auto"/>
        </w:rPr>
      </w:pPr>
      <w:r w:rsidRPr="00053F3D">
        <w:rPr>
          <w:rFonts w:eastAsia="Times New Roman"/>
          <w:color w:val="auto"/>
        </w:rPr>
        <w:t>The Recipient agrees that upon request by the City, the Recipient shall turn over to the City all documents, papers or other material in his/her possession or under his/her control which may contain or be derived from the Confidential Information.</w:t>
      </w:r>
    </w:p>
    <w:p w:rsidR="00053F3D" w:rsidRPr="00053F3D" w:rsidRDefault="00053F3D" w:rsidP="00C533E0">
      <w:pPr>
        <w:pStyle w:val="ListParagraph"/>
        <w:numPr>
          <w:ilvl w:val="0"/>
          <w:numId w:val="17"/>
        </w:numPr>
        <w:contextualSpacing w:val="0"/>
        <w:jc w:val="left"/>
        <w:rPr>
          <w:rFonts w:eastAsia="Times New Roman"/>
          <w:color w:val="auto"/>
        </w:rPr>
      </w:pPr>
      <w:r w:rsidRPr="00053F3D">
        <w:rPr>
          <w:rFonts w:eastAsia="Times New Roman"/>
          <w:color w:val="auto"/>
        </w:rPr>
        <w:t>The Recipient acknowledges that disclosure of any Information will give rise to irreparable injury to the City, inadequately compensable by damages.  Accordingly, the City may seek and obtain injunctive relief against the Recipient for any breach or threatened breach of this Agreement by its employees, representative or Recipient Team Members, in addition to any other legal remedies which may be available.</w:t>
      </w:r>
    </w:p>
    <w:p w:rsidR="00053F3D" w:rsidRPr="00053F3D" w:rsidRDefault="00053F3D" w:rsidP="00C533E0">
      <w:pPr>
        <w:pStyle w:val="ListParagraph"/>
        <w:numPr>
          <w:ilvl w:val="0"/>
          <w:numId w:val="17"/>
        </w:numPr>
        <w:contextualSpacing w:val="0"/>
        <w:jc w:val="left"/>
        <w:rPr>
          <w:rFonts w:eastAsia="Times New Roman"/>
          <w:color w:val="auto"/>
        </w:rPr>
      </w:pPr>
      <w:r w:rsidRPr="00053F3D">
        <w:rPr>
          <w:rFonts w:eastAsia="Times New Roman"/>
          <w:color w:val="auto"/>
        </w:rPr>
        <w:t>The provisions of this Agreement shall survive for a period of five (5) years after the date hereof and shall be enforceable notwithstanding the existence of any claim or cause of action by either party against the other.</w:t>
      </w:r>
    </w:p>
    <w:p w:rsidR="00053F3D" w:rsidRPr="00053F3D" w:rsidRDefault="00053F3D" w:rsidP="00C533E0">
      <w:pPr>
        <w:pStyle w:val="ListParagraph"/>
        <w:numPr>
          <w:ilvl w:val="0"/>
          <w:numId w:val="17"/>
        </w:numPr>
        <w:contextualSpacing w:val="0"/>
        <w:jc w:val="left"/>
        <w:rPr>
          <w:rFonts w:eastAsia="Times New Roman"/>
          <w:color w:val="auto"/>
        </w:rPr>
      </w:pPr>
      <w:r w:rsidRPr="00053F3D">
        <w:rPr>
          <w:rFonts w:eastAsia="Times New Roman"/>
          <w:color w:val="auto"/>
        </w:rPr>
        <w:t>This Agreement shall be enforceable in and construed in accordance with the laws of the Province of Manitoba, Canada.</w:t>
      </w:r>
    </w:p>
    <w:p w:rsidR="00053F3D" w:rsidRPr="00053F3D" w:rsidRDefault="00053F3D" w:rsidP="00C533E0">
      <w:pPr>
        <w:pStyle w:val="ListParagraph"/>
        <w:numPr>
          <w:ilvl w:val="0"/>
          <w:numId w:val="17"/>
        </w:numPr>
        <w:contextualSpacing w:val="0"/>
        <w:jc w:val="left"/>
        <w:rPr>
          <w:rFonts w:eastAsia="Times New Roman"/>
          <w:color w:val="auto"/>
        </w:rPr>
      </w:pPr>
      <w:r w:rsidRPr="00053F3D">
        <w:rPr>
          <w:rFonts w:eastAsia="Times New Roman"/>
          <w:color w:val="auto"/>
        </w:rPr>
        <w:t>This Agreement and RFQ 201-2014, contain the entire agreement of the parties relating to the Confidential Information.  This Agreement may be modified only by an instrument in writing signed by both parties hereto.</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IN WITNESS WHEREOF, an authorized representative of the Recipient has executed and delivered this Agreement, as of the _______day of September 2014.</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Authorized Signature     _________________________</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Print Name:                   _________________________</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Title:</w:t>
      </w:r>
      <w:r w:rsidRPr="00053F3D">
        <w:rPr>
          <w:rFonts w:eastAsia="Times New Roman"/>
          <w:color w:val="auto"/>
        </w:rPr>
        <w:tab/>
      </w:r>
      <w:r w:rsidRPr="00053F3D">
        <w:rPr>
          <w:rFonts w:eastAsia="Times New Roman"/>
          <w:color w:val="auto"/>
        </w:rPr>
        <w:tab/>
        <w:t xml:space="preserve">            __________________________</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Recipient Contact:</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 xml:space="preserve">Company Name:   </w:t>
      </w:r>
      <w:r w:rsidRPr="00053F3D">
        <w:rPr>
          <w:rFonts w:eastAsia="Times New Roman"/>
          <w:color w:val="auto"/>
        </w:rPr>
        <w:tab/>
        <w:t>_____________________________</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 xml:space="preserve">Contact Name:   </w:t>
      </w:r>
      <w:r w:rsidRPr="00053F3D">
        <w:rPr>
          <w:rFonts w:eastAsia="Times New Roman"/>
          <w:color w:val="auto"/>
        </w:rPr>
        <w:tab/>
        <w:t>_____________________________</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Title:</w:t>
      </w:r>
      <w:r w:rsidRPr="00053F3D">
        <w:rPr>
          <w:rFonts w:eastAsia="Times New Roman"/>
          <w:color w:val="auto"/>
        </w:rPr>
        <w:tab/>
      </w:r>
      <w:r w:rsidRPr="00053F3D">
        <w:rPr>
          <w:rFonts w:eastAsia="Times New Roman"/>
          <w:color w:val="auto"/>
        </w:rPr>
        <w:tab/>
      </w:r>
      <w:r w:rsidRPr="00053F3D">
        <w:rPr>
          <w:rFonts w:eastAsia="Times New Roman"/>
          <w:color w:val="auto"/>
        </w:rPr>
        <w:tab/>
        <w:t>______________________________</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Telephone: __________________________       Fax: ___________________</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Email:         __________________________</w:t>
      </w:r>
    </w:p>
    <w:p w:rsidR="00053F3D" w:rsidRPr="00053F3D" w:rsidRDefault="00053F3D" w:rsidP="00053F3D">
      <w:pPr>
        <w:spacing w:after="0"/>
        <w:jc w:val="left"/>
        <w:rPr>
          <w:rFonts w:eastAsia="Times New Roman"/>
          <w:color w:val="auto"/>
        </w:rPr>
      </w:pPr>
    </w:p>
    <w:p w:rsidR="00053F3D" w:rsidRDefault="00053F3D" w:rsidP="00053F3D">
      <w:pPr>
        <w:spacing w:after="0"/>
        <w:jc w:val="left"/>
        <w:rPr>
          <w:rFonts w:eastAsia="Times New Roman"/>
          <w:color w:val="auto"/>
        </w:rPr>
      </w:pPr>
    </w:p>
    <w:p w:rsidR="00053F3D" w:rsidRDefault="00053F3D" w:rsidP="00053F3D">
      <w:pPr>
        <w:spacing w:after="0"/>
        <w:jc w:val="left"/>
        <w:rPr>
          <w:rFonts w:eastAsia="Times New Roman"/>
          <w:color w:val="auto"/>
        </w:rPr>
      </w:pPr>
      <w:r w:rsidRPr="00053F3D">
        <w:rPr>
          <w:rFonts w:eastAsia="Times New Roman"/>
          <w:color w:val="auto"/>
        </w:rPr>
        <w:lastRenderedPageBreak/>
        <w:t>FTP access information (please check one):</w:t>
      </w:r>
    </w:p>
    <w:p w:rsid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 xml:space="preserve">__ </w:t>
      </w:r>
      <w:proofErr w:type="gramStart"/>
      <w:r w:rsidRPr="00053F3D">
        <w:rPr>
          <w:rFonts w:eastAsia="Times New Roman"/>
          <w:color w:val="auto"/>
        </w:rPr>
        <w:t>Please</w:t>
      </w:r>
      <w:proofErr w:type="gramEnd"/>
      <w:r w:rsidRPr="00053F3D">
        <w:rPr>
          <w:rFonts w:eastAsia="Times New Roman"/>
          <w:color w:val="auto"/>
        </w:rPr>
        <w:t xml:space="preserve"> email the FTP access information to the above contact</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__ Please email the FTP access information to:</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 xml:space="preserve">       __________________________________________</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 xml:space="preserve">       __________________________________________</w:t>
      </w:r>
    </w:p>
    <w:p w:rsidR="00053F3D" w:rsidRPr="00053F3D" w:rsidRDefault="00053F3D" w:rsidP="00053F3D">
      <w:pPr>
        <w:spacing w:after="0"/>
        <w:jc w:val="left"/>
        <w:rPr>
          <w:rFonts w:eastAsia="Times New Roman"/>
          <w:color w:val="auto"/>
        </w:rPr>
      </w:pPr>
    </w:p>
    <w:p w:rsidR="00053F3D" w:rsidRPr="00053F3D" w:rsidRDefault="00053F3D" w:rsidP="00053F3D">
      <w:pPr>
        <w:spacing w:after="0"/>
        <w:jc w:val="left"/>
        <w:rPr>
          <w:rFonts w:eastAsia="Times New Roman"/>
          <w:color w:val="auto"/>
        </w:rPr>
      </w:pPr>
      <w:r w:rsidRPr="00053F3D">
        <w:rPr>
          <w:rFonts w:eastAsia="Times New Roman"/>
          <w:color w:val="auto"/>
        </w:rPr>
        <w:t xml:space="preserve">      ___________________________________________</w:t>
      </w:r>
    </w:p>
    <w:p w:rsidR="000864B7" w:rsidRPr="00912970" w:rsidRDefault="000864B7" w:rsidP="008007C7"/>
    <w:sectPr w:rsidR="000864B7" w:rsidRPr="00912970" w:rsidSect="00D350F8">
      <w:headerReference w:type="default" r:id="rId8"/>
      <w:pgSz w:w="12240" w:h="15840"/>
      <w:pgMar w:top="1440" w:right="1627" w:bottom="1440" w:left="1267" w:header="432" w:footer="432" w:gutter="0"/>
      <w:pgNumType w:start="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E0" w:rsidRDefault="00C533E0" w:rsidP="00053F3D">
      <w:pPr>
        <w:spacing w:after="0"/>
      </w:pPr>
      <w:r>
        <w:separator/>
      </w:r>
    </w:p>
  </w:endnote>
  <w:endnote w:type="continuationSeparator" w:id="0">
    <w:p w:rsidR="00C533E0" w:rsidRDefault="00C533E0" w:rsidP="00053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E0" w:rsidRDefault="00C533E0" w:rsidP="00053F3D">
      <w:pPr>
        <w:spacing w:after="0"/>
      </w:pPr>
      <w:r>
        <w:separator/>
      </w:r>
    </w:p>
  </w:footnote>
  <w:footnote w:type="continuationSeparator" w:id="0">
    <w:p w:rsidR="00C533E0" w:rsidRDefault="00C533E0" w:rsidP="00053F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3D" w:rsidRDefault="00053F3D" w:rsidP="00053F3D">
    <w:pPr>
      <w:pStyle w:val="Header1"/>
      <w:tabs>
        <w:tab w:val="clear" w:pos="7560"/>
        <w:tab w:val="left" w:pos="6480"/>
      </w:tabs>
    </w:pPr>
    <w:r w:rsidRPr="0011136F">
      <w:t>The City of Winnipeg</w:t>
    </w:r>
  </w:p>
  <w:p w:rsidR="00053F3D" w:rsidRDefault="00053F3D" w:rsidP="00053F3D">
    <w:pPr>
      <w:pStyle w:val="Header1"/>
    </w:pPr>
    <w:r>
      <w:t>Capital Integration Project</w:t>
    </w:r>
    <w:r>
      <w:tab/>
      <w:t>RFQ Information</w:t>
    </w:r>
  </w:p>
  <w:p w:rsidR="00053F3D" w:rsidRPr="0029658F" w:rsidRDefault="00D350F8" w:rsidP="00053F3D">
    <w:pPr>
      <w:pStyle w:val="Header1"/>
      <w:tabs>
        <w:tab w:val="clear" w:pos="7560"/>
        <w:tab w:val="left" w:pos="8190"/>
      </w:tabs>
      <w:rPr>
        <w:rFonts w:cs="Arial"/>
      </w:rPr>
    </w:pPr>
    <w:r w:rsidRPr="00D350F8">
      <w:rPr>
        <w:rFonts w:cs="Arial"/>
      </w:rPr>
      <w:t>RFQ No. 201-2014</w:t>
    </w:r>
    <w:r w:rsidR="00053F3D">
      <w:rPr>
        <w:rFonts w:cs="Arial"/>
      </w:rPr>
      <w:tab/>
    </w:r>
    <w:r w:rsidR="00053F3D" w:rsidRPr="0029658F">
      <w:rPr>
        <w:rFonts w:cs="Arial"/>
      </w:rPr>
      <w:t xml:space="preserve">Page </w:t>
    </w:r>
    <w:r w:rsidR="00053F3D" w:rsidRPr="00C5573C">
      <w:rPr>
        <w:rFonts w:cs="Arial"/>
      </w:rPr>
      <w:fldChar w:fldCharType="begin"/>
    </w:r>
    <w:r w:rsidR="00053F3D" w:rsidRPr="0029658F">
      <w:rPr>
        <w:rFonts w:cs="Arial"/>
      </w:rPr>
      <w:instrText xml:space="preserve"> PAGE </w:instrText>
    </w:r>
    <w:r w:rsidR="00053F3D" w:rsidRPr="00C5573C">
      <w:rPr>
        <w:rFonts w:cs="Arial"/>
      </w:rPr>
      <w:fldChar w:fldCharType="separate"/>
    </w:r>
    <w:r>
      <w:rPr>
        <w:rFonts w:cs="Arial"/>
        <w:noProof/>
      </w:rPr>
      <w:t>66</w:t>
    </w:r>
    <w:r w:rsidR="00053F3D" w:rsidRPr="00C5573C">
      <w:rPr>
        <w:rFonts w:cs="Arial"/>
      </w:rPr>
      <w:fldChar w:fldCharType="end"/>
    </w:r>
  </w:p>
  <w:p w:rsidR="00053F3D" w:rsidRPr="00053F3D" w:rsidRDefault="00D350F8" w:rsidP="00053F3D">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en-US"/>
      </w:rPr>
    </w:pPr>
    <w:r w:rsidRPr="00D350F8">
      <w:rPr>
        <w:color w:val="999999"/>
        <w:sz w:val="8"/>
        <w:szCs w:val="8"/>
        <w:lang w:val="en-US"/>
      </w:rPr>
      <w:t>Template Version RFQ020140606 - Main RFQ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CA231EA"/>
    <w:lvl w:ilvl="0">
      <w:start w:val="1"/>
      <w:numFmt w:val="decimal"/>
      <w:pStyle w:val="ListNumber"/>
      <w:lvlText w:val="%1."/>
      <w:lvlJc w:val="left"/>
      <w:pPr>
        <w:tabs>
          <w:tab w:val="num" w:pos="360"/>
        </w:tabs>
        <w:ind w:left="360" w:hanging="360"/>
      </w:pPr>
      <w:rPr>
        <w:rFonts w:hint="default"/>
        <w:b w:val="0"/>
      </w:rPr>
    </w:lvl>
  </w:abstractNum>
  <w:abstractNum w:abstractNumId="1">
    <w:nsid w:val="0506553E"/>
    <w:multiLevelType w:val="hybridMultilevel"/>
    <w:tmpl w:val="4D4E41E0"/>
    <w:lvl w:ilvl="0" w:tplc="5B5C3D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EB20F1"/>
    <w:multiLevelType w:val="hybridMultilevel"/>
    <w:tmpl w:val="A016D652"/>
    <w:lvl w:ilvl="0" w:tplc="8FBE14A6">
      <w:start w:val="1"/>
      <w:numFmt w:val="bullet"/>
      <w:pStyle w:val="ListBullet"/>
      <w:lvlText w:val=""/>
      <w:lvlJc w:val="left"/>
      <w:pPr>
        <w:tabs>
          <w:tab w:val="num" w:pos="173"/>
        </w:tabs>
        <w:ind w:left="173" w:hanging="173"/>
      </w:pPr>
      <w:rPr>
        <w:rFonts w:ascii="Symbol" w:hAnsi="Symbol" w:hint="default"/>
      </w:rPr>
    </w:lvl>
    <w:lvl w:ilvl="1" w:tplc="6A62CA70">
      <w:start w:val="1"/>
      <w:numFmt w:val="bullet"/>
      <w:pStyle w:val="ListBullet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5221CE"/>
    <w:multiLevelType w:val="multilevel"/>
    <w:tmpl w:val="BBA8D6C6"/>
    <w:lvl w:ilvl="0">
      <w:start w:val="1"/>
      <w:numFmt w:val="decimal"/>
      <w:pStyle w:val="ListNumber1"/>
      <w:lvlText w:val="%1."/>
      <w:lvlJc w:val="left"/>
      <w:pPr>
        <w:tabs>
          <w:tab w:val="num" w:pos="360"/>
        </w:tabs>
        <w:ind w:left="360" w:hanging="360"/>
      </w:pPr>
      <w:rPr>
        <w:rFonts w:hint="eastAsia"/>
      </w:rPr>
    </w:lvl>
    <w:lvl w:ilvl="1">
      <w:start w:val="1"/>
      <w:numFmt w:val="lowerLetter"/>
      <w:pStyle w:val="ListNumber21"/>
      <w:lvlText w:val="%2)"/>
      <w:lvlJc w:val="left"/>
      <w:pPr>
        <w:tabs>
          <w:tab w:val="num" w:pos="720"/>
        </w:tabs>
        <w:ind w:left="720" w:hanging="360"/>
      </w:pPr>
      <w:rPr>
        <w:rFonts w:hint="eastAsia"/>
      </w:rPr>
    </w:lvl>
    <w:lvl w:ilvl="2">
      <w:start w:val="1"/>
      <w:numFmt w:val="lowerRoman"/>
      <w:pStyle w:val="ListNumber31"/>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nsid w:val="1632441F"/>
    <w:multiLevelType w:val="multilevel"/>
    <w:tmpl w:val="D52A58B2"/>
    <w:lvl w:ilvl="0">
      <w:start w:val="1"/>
      <w:numFmt w:val="decimal"/>
      <w:pStyle w:val="Heading1"/>
      <w:suff w:val="space"/>
      <w:lvlText w:val="Chapter %1:"/>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rPr>
    </w:lvl>
    <w:lvl w:ilvl="2">
      <w:start w:val="1"/>
      <w:numFmt w:val="decimal"/>
      <w:pStyle w:val="Heading3"/>
      <w:suff w:val="space"/>
      <w:lvlText w:val="%1.%2.%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nsid w:val="1B496695"/>
    <w:multiLevelType w:val="hybridMultilevel"/>
    <w:tmpl w:val="4D4E41E0"/>
    <w:lvl w:ilvl="0" w:tplc="5B5C3D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CCA6ABA"/>
    <w:multiLevelType w:val="hybridMultilevel"/>
    <w:tmpl w:val="5762A660"/>
    <w:lvl w:ilvl="0" w:tplc="E970EF3C">
      <w:start w:val="1"/>
      <w:numFmt w:val="bullet"/>
      <w:pStyle w:val="ListBullet3"/>
      <w:lvlText w:val=""/>
      <w:lvlJc w:val="left"/>
      <w:pPr>
        <w:ind w:left="1440" w:hanging="360"/>
      </w:pPr>
      <w:rPr>
        <w:rFonts w:ascii="Wingdings" w:hAnsi="Wingdings" w:hint="default"/>
        <w:b w:val="0"/>
        <w:i w:val="0"/>
        <w:color w:val="auto"/>
        <w:sz w:val="20"/>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7">
    <w:nsid w:val="362F6448"/>
    <w:multiLevelType w:val="hybridMultilevel"/>
    <w:tmpl w:val="612AFA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1713A4"/>
    <w:multiLevelType w:val="hybridMultilevel"/>
    <w:tmpl w:val="3A80CC6A"/>
    <w:lvl w:ilvl="0" w:tplc="B1D4B860">
      <w:start w:val="1"/>
      <w:numFmt w:val="bullet"/>
      <w:pStyle w:val="Tablebullet2"/>
      <w:lvlText w:val="‒"/>
      <w:lvlJc w:val="left"/>
      <w:pPr>
        <w:tabs>
          <w:tab w:val="num" w:pos="346"/>
        </w:tabs>
        <w:ind w:left="346" w:hanging="173"/>
      </w:pPr>
      <w:rPr>
        <w:rFonts w:ascii="Verdana" w:hAnsi="Verdana"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9">
    <w:nsid w:val="47B5344E"/>
    <w:multiLevelType w:val="hybridMultilevel"/>
    <w:tmpl w:val="19E4C296"/>
    <w:lvl w:ilvl="0" w:tplc="6A582856">
      <w:start w:val="1"/>
      <w:numFmt w:val="bullet"/>
      <w:pStyle w:val="ListBullet21"/>
      <w:lvlText w:val="‒"/>
      <w:lvlJc w:val="left"/>
      <w:pPr>
        <w:tabs>
          <w:tab w:val="num" w:pos="893"/>
        </w:tabs>
        <w:ind w:left="893" w:hanging="173"/>
      </w:pPr>
      <w:rPr>
        <w:rFonts w:ascii="Verdana" w:hAnsi="Verdan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pStyle w:val="ListBullet31"/>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504B0B74"/>
    <w:multiLevelType w:val="multilevel"/>
    <w:tmpl w:val="92705C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1">
    <w:nsid w:val="5A355EFF"/>
    <w:multiLevelType w:val="hybridMultilevel"/>
    <w:tmpl w:val="BABC7708"/>
    <w:lvl w:ilvl="0" w:tplc="0B3403BC">
      <w:start w:val="1"/>
      <w:numFmt w:val="lowerLetter"/>
      <w:pStyle w:val="ListNumber2"/>
      <w:lvlText w:val="%1)"/>
      <w:lvlJc w:val="left"/>
      <w:pPr>
        <w:tabs>
          <w:tab w:val="num" w:pos="720"/>
        </w:tabs>
        <w:ind w:left="720" w:hanging="360"/>
      </w:pPr>
      <w:rPr>
        <w:rFonts w:ascii="Arial" w:hAnsi="Arial" w:hint="default"/>
        <w:b w:val="0"/>
        <w:i w:val="0"/>
        <w:color w:val="auto"/>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61885D42"/>
    <w:multiLevelType w:val="hybridMultilevel"/>
    <w:tmpl w:val="E6D28B64"/>
    <w:lvl w:ilvl="0" w:tplc="0212AEE4">
      <w:start w:val="1"/>
      <w:numFmt w:val="bullet"/>
      <w:pStyle w:val="Letterbullet"/>
      <w:lvlText w:val=""/>
      <w:lvlJc w:val="left"/>
      <w:pPr>
        <w:tabs>
          <w:tab w:val="num" w:pos="288"/>
        </w:tabs>
        <w:ind w:left="288" w:hanging="288"/>
      </w:pPr>
      <w:rPr>
        <w:rFonts w:ascii="Symbol" w:hAnsi="Symbol" w:hint="default"/>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6DAE7D04"/>
    <w:multiLevelType w:val="hybridMultilevel"/>
    <w:tmpl w:val="1F462ECC"/>
    <w:lvl w:ilvl="0" w:tplc="CF22F84A">
      <w:start w:val="1"/>
      <w:numFmt w:val="bullet"/>
      <w:pStyle w:val="Tablebullet1"/>
      <w:lvlText w:val=""/>
      <w:lvlJc w:val="left"/>
      <w:pPr>
        <w:tabs>
          <w:tab w:val="num" w:pos="173"/>
        </w:tabs>
        <w:ind w:left="173" w:hanging="173"/>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17554AA"/>
    <w:multiLevelType w:val="multilevel"/>
    <w:tmpl w:val="84DEC0B6"/>
    <w:lvl w:ilvl="0">
      <w:start w:val="1"/>
      <w:numFmt w:val="upperLetter"/>
      <w:pStyle w:val="Appendixh1"/>
      <w:lvlText w:val="Appendix %1."/>
      <w:lvlJc w:val="left"/>
      <w:pPr>
        <w:ind w:left="50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9404D34"/>
    <w:multiLevelType w:val="multilevel"/>
    <w:tmpl w:val="5EB0EFCE"/>
    <w:lvl w:ilvl="0">
      <w:start w:val="1"/>
      <w:numFmt w:val="none"/>
      <w:pStyle w:val="HeadingDivider"/>
      <w:lvlText w:val=""/>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7B3B5C1D"/>
    <w:multiLevelType w:val="hybridMultilevel"/>
    <w:tmpl w:val="FC560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3"/>
  </w:num>
  <w:num w:numId="4">
    <w:abstractNumId w:val="4"/>
  </w:num>
  <w:num w:numId="5">
    <w:abstractNumId w:val="4"/>
  </w:num>
  <w:num w:numId="6">
    <w:abstractNumId w:val="2"/>
  </w:num>
  <w:num w:numId="7">
    <w:abstractNumId w:val="0"/>
  </w:num>
  <w:num w:numId="8">
    <w:abstractNumId w:val="6"/>
  </w:num>
  <w:num w:numId="9">
    <w:abstractNumId w:val="11"/>
  </w:num>
  <w:num w:numId="10">
    <w:abstractNumId w:val="13"/>
  </w:num>
  <w:num w:numId="11">
    <w:abstractNumId w:val="9"/>
  </w:num>
  <w:num w:numId="12">
    <w:abstractNumId w:val="12"/>
  </w:num>
  <w:num w:numId="13">
    <w:abstractNumId w:val="8"/>
  </w:num>
  <w:num w:numId="14">
    <w:abstractNumId w:val="14"/>
  </w:num>
  <w:num w:numId="15">
    <w:abstractNumId w:val="15"/>
  </w:num>
  <w:num w:numId="16">
    <w:abstractNumId w:val="5"/>
  </w:num>
  <w:num w:numId="17">
    <w:abstractNumId w:val="7"/>
  </w:num>
  <w:num w:numId="18">
    <w:abstractNumId w:val="16"/>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3D"/>
    <w:rsid w:val="00053F3D"/>
    <w:rsid w:val="000864B7"/>
    <w:rsid w:val="000B6CE3"/>
    <w:rsid w:val="000C5EB0"/>
    <w:rsid w:val="00107EF0"/>
    <w:rsid w:val="00795C90"/>
    <w:rsid w:val="007E03AE"/>
    <w:rsid w:val="008007C7"/>
    <w:rsid w:val="00912970"/>
    <w:rsid w:val="00B81AA1"/>
    <w:rsid w:val="00BD165C"/>
    <w:rsid w:val="00C533E0"/>
    <w:rsid w:val="00C708FD"/>
    <w:rsid w:val="00D350F8"/>
    <w:rsid w:val="00D47ED9"/>
    <w:rsid w:val="00D71BDF"/>
    <w:rsid w:val="00DB7787"/>
    <w:rsid w:val="00E0089A"/>
    <w:rsid w:val="00E15ED0"/>
    <w:rsid w:val="00E8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3"/>
    <w:lsdException w:name="heading 7" w:uiPriority="3"/>
    <w:lsdException w:name="heading 8" w:uiPriority="3"/>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st Bullet" w:uiPriority="0" w:qFormat="1"/>
    <w:lsdException w:name="List Number" w:uiPriority="0" w:qFormat="1"/>
    <w:lsdException w:name="List Bullet 3" w:qFormat="1"/>
    <w:lsdException w:name="List Number 2" w:uiPriority="0" w:qFormat="1"/>
    <w:lsdException w:name="Title" w:semiHidden="0" w:unhideWhenUsed="0"/>
    <w:lsdException w:name="Default Paragraph Font" w:uiPriority="1"/>
    <w:lsdException w:name="Subtitle" w:locked="1" w:unhideWhenUsed="0"/>
    <w:lsdException w:name="Strong" w:locked="1" w:unhideWhenUsed="0"/>
    <w:lsdException w:name="Emphasis" w:locked="1" w:unhideWhenUsed="0"/>
    <w:lsdException w:name="Table Grid" w:semiHidden="0" w:uiPriority="59" w:unhideWhenUsed="0"/>
    <w:lsdException w:name="Placeholder Text" w:unhideWhenUsed="0"/>
    <w:lsdException w:name="No Spacing"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locked="1"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locked="1" w:unhideWhenUsed="0"/>
    <w:lsdException w:name="Bibliography" w:uiPriority="37"/>
    <w:lsdException w:name="TOC Heading" w:locked="1" w:uiPriority="39" w:qFormat="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5"/>
      </w:numPr>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2"/>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2"/>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10"/>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11"/>
      </w:numPr>
      <w:spacing w:after="120"/>
      <w:contextualSpacing/>
      <w:jc w:val="left"/>
    </w:pPr>
  </w:style>
  <w:style w:type="paragraph" w:customStyle="1" w:styleId="ListNumber1">
    <w:name w:val="List Number1"/>
    <w:basedOn w:val="Normal"/>
    <w:uiPriority w:val="1"/>
    <w:semiHidden/>
    <w:rsid w:val="00E15ED0"/>
    <w:pPr>
      <w:numPr>
        <w:numId w:val="3"/>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3"/>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3"/>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color w:val="000000"/>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color w:val="000000"/>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6"/>
      </w:numPr>
      <w:spacing w:after="120"/>
      <w:contextualSpacing/>
    </w:pPr>
    <w:rPr>
      <w:lang w:val="en-US"/>
    </w:rPr>
  </w:style>
  <w:style w:type="paragraph" w:styleId="ListNumber">
    <w:name w:val="List Number"/>
    <w:basedOn w:val="Normal"/>
    <w:unhideWhenUsed/>
    <w:qFormat/>
    <w:rsid w:val="00DB7787"/>
    <w:pPr>
      <w:numPr>
        <w:numId w:val="7"/>
      </w:numPr>
      <w:contextualSpacing/>
    </w:pPr>
  </w:style>
  <w:style w:type="paragraph" w:styleId="ListBullet2">
    <w:name w:val="List Bullet 2"/>
    <w:basedOn w:val="Normal"/>
    <w:uiPriority w:val="99"/>
    <w:unhideWhenUsed/>
    <w:rsid w:val="00E15ED0"/>
    <w:pPr>
      <w:numPr>
        <w:ilvl w:val="1"/>
        <w:numId w:val="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uiPriority w:val="34"/>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12"/>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13"/>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14"/>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15"/>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qFormat/>
    <w:rsid w:val="00DB7787"/>
    <w:pPr>
      <w:tabs>
        <w:tab w:val="right" w:pos="9360"/>
      </w:tabs>
      <w:contextualSpacing/>
    </w:pPr>
  </w:style>
  <w:style w:type="character" w:customStyle="1" w:styleId="HeaderChar">
    <w:name w:val="Header Char"/>
    <w:aliases w:val="Appendix Char"/>
    <w:basedOn w:val="DefaultParagraphFont"/>
    <w:link w:val="Header"/>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8"/>
      </w:numPr>
      <w:spacing w:after="0"/>
      <w:contextualSpacing/>
    </w:pPr>
    <w:rPr>
      <w:lang w:val="en-US"/>
    </w:rPr>
  </w:style>
  <w:style w:type="paragraph" w:styleId="ListNumber2">
    <w:name w:val="List Number 2"/>
    <w:basedOn w:val="Normal"/>
    <w:semiHidden/>
    <w:unhideWhenUsed/>
    <w:qFormat/>
    <w:rsid w:val="00DB7787"/>
    <w:pPr>
      <w:numPr>
        <w:numId w:val="9"/>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eader1">
    <w:name w:val="Header1"/>
    <w:basedOn w:val="Header"/>
    <w:rsid w:val="00053F3D"/>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3"/>
    <w:lsdException w:name="heading 7" w:uiPriority="3"/>
    <w:lsdException w:name="heading 8" w:uiPriority="3"/>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st Bullet" w:uiPriority="0" w:qFormat="1"/>
    <w:lsdException w:name="List Number" w:uiPriority="0" w:qFormat="1"/>
    <w:lsdException w:name="List Bullet 3" w:qFormat="1"/>
    <w:lsdException w:name="List Number 2" w:uiPriority="0" w:qFormat="1"/>
    <w:lsdException w:name="Title" w:semiHidden="0" w:unhideWhenUsed="0"/>
    <w:lsdException w:name="Default Paragraph Font" w:uiPriority="1"/>
    <w:lsdException w:name="Subtitle" w:locked="1" w:unhideWhenUsed="0"/>
    <w:lsdException w:name="Strong" w:locked="1" w:unhideWhenUsed="0"/>
    <w:lsdException w:name="Emphasis" w:locked="1" w:unhideWhenUsed="0"/>
    <w:lsdException w:name="Table Grid" w:semiHidden="0" w:uiPriority="59" w:unhideWhenUsed="0"/>
    <w:lsdException w:name="Placeholder Text" w:unhideWhenUsed="0"/>
    <w:lsdException w:name="No Spacing"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locked="1"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locked="1" w:unhideWhenUsed="0"/>
    <w:lsdException w:name="Bibliography" w:uiPriority="37"/>
    <w:lsdException w:name="TOC Heading" w:locked="1" w:uiPriority="39" w:qFormat="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5"/>
      </w:numPr>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2"/>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2"/>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10"/>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11"/>
      </w:numPr>
      <w:spacing w:after="120"/>
      <w:contextualSpacing/>
      <w:jc w:val="left"/>
    </w:pPr>
  </w:style>
  <w:style w:type="paragraph" w:customStyle="1" w:styleId="ListNumber1">
    <w:name w:val="List Number1"/>
    <w:basedOn w:val="Normal"/>
    <w:uiPriority w:val="1"/>
    <w:semiHidden/>
    <w:rsid w:val="00E15ED0"/>
    <w:pPr>
      <w:numPr>
        <w:numId w:val="3"/>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3"/>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3"/>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color w:val="000000"/>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color w:val="000000"/>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6"/>
      </w:numPr>
      <w:spacing w:after="120"/>
      <w:contextualSpacing/>
    </w:pPr>
    <w:rPr>
      <w:lang w:val="en-US"/>
    </w:rPr>
  </w:style>
  <w:style w:type="paragraph" w:styleId="ListNumber">
    <w:name w:val="List Number"/>
    <w:basedOn w:val="Normal"/>
    <w:unhideWhenUsed/>
    <w:qFormat/>
    <w:rsid w:val="00DB7787"/>
    <w:pPr>
      <w:numPr>
        <w:numId w:val="7"/>
      </w:numPr>
      <w:contextualSpacing/>
    </w:pPr>
  </w:style>
  <w:style w:type="paragraph" w:styleId="ListBullet2">
    <w:name w:val="List Bullet 2"/>
    <w:basedOn w:val="Normal"/>
    <w:uiPriority w:val="99"/>
    <w:unhideWhenUsed/>
    <w:rsid w:val="00E15ED0"/>
    <w:pPr>
      <w:numPr>
        <w:ilvl w:val="1"/>
        <w:numId w:val="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uiPriority w:val="34"/>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12"/>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13"/>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14"/>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15"/>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qFormat/>
    <w:rsid w:val="00DB7787"/>
    <w:pPr>
      <w:tabs>
        <w:tab w:val="right" w:pos="9360"/>
      </w:tabs>
      <w:contextualSpacing/>
    </w:pPr>
  </w:style>
  <w:style w:type="character" w:customStyle="1" w:styleId="HeaderChar">
    <w:name w:val="Header Char"/>
    <w:aliases w:val="Appendix Char"/>
    <w:basedOn w:val="DefaultParagraphFont"/>
    <w:link w:val="Header"/>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8"/>
      </w:numPr>
      <w:spacing w:after="0"/>
      <w:contextualSpacing/>
    </w:pPr>
    <w:rPr>
      <w:lang w:val="en-US"/>
    </w:rPr>
  </w:style>
  <w:style w:type="paragraph" w:styleId="ListNumber2">
    <w:name w:val="List Number 2"/>
    <w:basedOn w:val="Normal"/>
    <w:semiHidden/>
    <w:unhideWhenUsed/>
    <w:qFormat/>
    <w:rsid w:val="00DB7787"/>
    <w:pPr>
      <w:numPr>
        <w:numId w:val="9"/>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eader1">
    <w:name w:val="Header1"/>
    <w:basedOn w:val="Header"/>
    <w:rsid w:val="00053F3D"/>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4845</Characters>
  <Application>Microsoft Office Word</Application>
  <DocSecurity>0</DocSecurity>
  <Lines>40</Lines>
  <Paragraphs>11</Paragraphs>
  <ScaleCrop>false</ScaleCrop>
  <Company>Deloitte.</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Ejaz</dc:creator>
  <cp:lastModifiedBy>Usman Ejaz</cp:lastModifiedBy>
  <cp:revision>2</cp:revision>
  <dcterms:created xsi:type="dcterms:W3CDTF">2014-09-17T16:19:00Z</dcterms:created>
  <dcterms:modified xsi:type="dcterms:W3CDTF">2014-09-17T16:29:00Z</dcterms:modified>
</cp:coreProperties>
</file>